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4A14" w14:textId="77777777" w:rsidR="00FE067E" w:rsidRPr="00054F1C" w:rsidRDefault="00CD36CF" w:rsidP="00CC1F3B">
      <w:pPr>
        <w:pStyle w:val="TitlePageOrigin"/>
        <w:rPr>
          <w:color w:val="auto"/>
        </w:rPr>
      </w:pPr>
      <w:r w:rsidRPr="00054F1C">
        <w:rPr>
          <w:color w:val="auto"/>
        </w:rPr>
        <w:t>WEST virginia legislature</w:t>
      </w:r>
    </w:p>
    <w:p w14:paraId="36F4D57B" w14:textId="77777777" w:rsidR="00CD36CF" w:rsidRPr="00054F1C" w:rsidRDefault="00CD36CF" w:rsidP="00CC1F3B">
      <w:pPr>
        <w:pStyle w:val="TitlePageSession"/>
        <w:rPr>
          <w:color w:val="auto"/>
        </w:rPr>
      </w:pPr>
      <w:r w:rsidRPr="00054F1C">
        <w:rPr>
          <w:color w:val="auto"/>
        </w:rPr>
        <w:t>20</w:t>
      </w:r>
      <w:r w:rsidR="007F29DD" w:rsidRPr="00054F1C">
        <w:rPr>
          <w:color w:val="auto"/>
        </w:rPr>
        <w:t>2</w:t>
      </w:r>
      <w:r w:rsidR="00AB0024" w:rsidRPr="00054F1C">
        <w:rPr>
          <w:color w:val="auto"/>
        </w:rPr>
        <w:t>4</w:t>
      </w:r>
      <w:r w:rsidRPr="00054F1C">
        <w:rPr>
          <w:color w:val="auto"/>
        </w:rPr>
        <w:t xml:space="preserve"> regular session</w:t>
      </w:r>
    </w:p>
    <w:p w14:paraId="69AE9F08" w14:textId="77777777" w:rsidR="00CD36CF" w:rsidRPr="00054F1C" w:rsidRDefault="00A439C6" w:rsidP="00CC1F3B">
      <w:pPr>
        <w:pStyle w:val="TitlePageBillPrefix"/>
        <w:rPr>
          <w:color w:val="auto"/>
        </w:rPr>
      </w:pPr>
      <w:sdt>
        <w:sdtPr>
          <w:rPr>
            <w:color w:val="auto"/>
          </w:rPr>
          <w:tag w:val="IntroDate"/>
          <w:id w:val="-1236936958"/>
          <w:placeholder>
            <w:docPart w:val="65D860E018BF44AFB6FA5ABA74D93BB5"/>
          </w:placeholder>
          <w:text/>
        </w:sdtPr>
        <w:sdtEndPr/>
        <w:sdtContent>
          <w:r w:rsidR="00AE48A0" w:rsidRPr="00054F1C">
            <w:rPr>
              <w:color w:val="auto"/>
            </w:rPr>
            <w:t>Introduced</w:t>
          </w:r>
        </w:sdtContent>
      </w:sdt>
    </w:p>
    <w:p w14:paraId="6B17DD74" w14:textId="53290B7A" w:rsidR="00CD36CF" w:rsidRPr="00054F1C" w:rsidRDefault="00A439C6" w:rsidP="00CC1F3B">
      <w:pPr>
        <w:pStyle w:val="BillNumber"/>
        <w:rPr>
          <w:color w:val="auto"/>
        </w:rPr>
      </w:pPr>
      <w:sdt>
        <w:sdtPr>
          <w:rPr>
            <w:color w:val="auto"/>
          </w:rPr>
          <w:tag w:val="Chamber"/>
          <w:id w:val="893011969"/>
          <w:lock w:val="sdtLocked"/>
          <w:placeholder>
            <w:docPart w:val="28D4A03F500C4260B4890403C8FCDCF8"/>
          </w:placeholder>
          <w:dropDownList>
            <w:listItem w:displayText="House" w:value="House"/>
            <w:listItem w:displayText="Senate" w:value="Senate"/>
          </w:dropDownList>
        </w:sdtPr>
        <w:sdtEndPr/>
        <w:sdtContent>
          <w:r w:rsidR="005D7E17" w:rsidRPr="00054F1C">
            <w:rPr>
              <w:color w:val="auto"/>
            </w:rPr>
            <w:t>Senate</w:t>
          </w:r>
        </w:sdtContent>
      </w:sdt>
      <w:r w:rsidR="00303684" w:rsidRPr="00054F1C">
        <w:rPr>
          <w:color w:val="auto"/>
        </w:rPr>
        <w:t xml:space="preserve"> </w:t>
      </w:r>
      <w:r w:rsidR="00CD36CF" w:rsidRPr="00054F1C">
        <w:rPr>
          <w:color w:val="auto"/>
        </w:rPr>
        <w:t xml:space="preserve">Bill </w:t>
      </w:r>
      <w:sdt>
        <w:sdtPr>
          <w:rPr>
            <w:color w:val="auto"/>
          </w:rPr>
          <w:tag w:val="BNum"/>
          <w:id w:val="1645317809"/>
          <w:lock w:val="sdtLocked"/>
          <w:placeholder>
            <w:docPart w:val="E9D3B0E0F6B345CD8B8B80C284DE0B87"/>
          </w:placeholder>
          <w:text/>
        </w:sdtPr>
        <w:sdtEndPr/>
        <w:sdtContent>
          <w:r w:rsidR="007441D6">
            <w:rPr>
              <w:color w:val="auto"/>
            </w:rPr>
            <w:t>827</w:t>
          </w:r>
        </w:sdtContent>
      </w:sdt>
    </w:p>
    <w:p w14:paraId="0D97AC65" w14:textId="04A17854" w:rsidR="00CD36CF" w:rsidRPr="00054F1C" w:rsidRDefault="00CD36CF" w:rsidP="00CC1F3B">
      <w:pPr>
        <w:pStyle w:val="Sponsors"/>
        <w:rPr>
          <w:color w:val="auto"/>
        </w:rPr>
      </w:pPr>
      <w:r w:rsidRPr="00054F1C">
        <w:rPr>
          <w:color w:val="auto"/>
        </w:rPr>
        <w:t xml:space="preserve">By </w:t>
      </w:r>
      <w:sdt>
        <w:sdtPr>
          <w:rPr>
            <w:color w:val="auto"/>
          </w:rPr>
          <w:tag w:val="Sponsors"/>
          <w:id w:val="1589585889"/>
          <w:placeholder>
            <w:docPart w:val="1B7BAC78C5C4423BBBD0CDC02CBB06A6"/>
          </w:placeholder>
          <w:text w:multiLine="1"/>
        </w:sdtPr>
        <w:sdtEndPr/>
        <w:sdtContent>
          <w:r w:rsidR="003C6AA4" w:rsidRPr="00054F1C">
            <w:rPr>
              <w:color w:val="auto"/>
            </w:rPr>
            <w:t>Senator</w:t>
          </w:r>
          <w:r w:rsidR="00B97126">
            <w:rPr>
              <w:color w:val="auto"/>
            </w:rPr>
            <w:t>s Woodrum</w:t>
          </w:r>
          <w:r w:rsidR="00BC40A3">
            <w:rPr>
              <w:color w:val="auto"/>
            </w:rPr>
            <w:t xml:space="preserve">, </w:t>
          </w:r>
          <w:r w:rsidR="00B97126">
            <w:rPr>
              <w:color w:val="auto"/>
            </w:rPr>
            <w:t>Jeffries</w:t>
          </w:r>
          <w:r w:rsidR="00BC40A3">
            <w:rPr>
              <w:color w:val="auto"/>
            </w:rPr>
            <w:t>, and Barrett</w:t>
          </w:r>
        </w:sdtContent>
      </w:sdt>
    </w:p>
    <w:p w14:paraId="0EBD5EE9" w14:textId="77D8FACD" w:rsidR="00E831B3" w:rsidRPr="00054F1C" w:rsidRDefault="00CD36CF" w:rsidP="00CC1F3B">
      <w:pPr>
        <w:pStyle w:val="References"/>
        <w:rPr>
          <w:color w:val="auto"/>
        </w:rPr>
      </w:pPr>
      <w:r w:rsidRPr="00054F1C">
        <w:rPr>
          <w:color w:val="auto"/>
        </w:rPr>
        <w:t>[</w:t>
      </w:r>
      <w:sdt>
        <w:sdtPr>
          <w:rPr>
            <w:color w:val="auto"/>
          </w:rPr>
          <w:tag w:val="References"/>
          <w:id w:val="-1043047873"/>
          <w:placeholder>
            <w:docPart w:val="0BD4D88C87DD4329BF846EF6E129036A"/>
          </w:placeholder>
          <w:text w:multiLine="1"/>
        </w:sdtPr>
        <w:sdtEndPr/>
        <w:sdtContent>
          <w:r w:rsidR="003C6AA4" w:rsidRPr="00054F1C">
            <w:rPr>
              <w:color w:val="auto"/>
            </w:rPr>
            <w:t>Introduce</w:t>
          </w:r>
          <w:r w:rsidR="007441D6">
            <w:rPr>
              <w:color w:val="auto"/>
            </w:rPr>
            <w:t>d February 16, 2024</w:t>
          </w:r>
          <w:r w:rsidR="00333C84" w:rsidRPr="00054F1C">
            <w:rPr>
              <w:color w:val="auto"/>
            </w:rPr>
            <w:t>;</w:t>
          </w:r>
          <w:r w:rsidR="003C6AA4" w:rsidRPr="00054F1C">
            <w:rPr>
              <w:color w:val="auto"/>
            </w:rPr>
            <w:t xml:space="preserve"> referred </w:t>
          </w:r>
          <w:r w:rsidR="00333C84" w:rsidRPr="00054F1C">
            <w:rPr>
              <w:color w:val="auto"/>
            </w:rPr>
            <w:br/>
          </w:r>
          <w:r w:rsidR="003C6AA4" w:rsidRPr="00054F1C">
            <w:rPr>
              <w:color w:val="auto"/>
            </w:rPr>
            <w:t xml:space="preserve">to the Committee on </w:t>
          </w:r>
          <w:r w:rsidR="002E42B8">
            <w:rPr>
              <w:color w:val="auto"/>
            </w:rPr>
            <w:t>Government Organization</w:t>
          </w:r>
        </w:sdtContent>
      </w:sdt>
      <w:r w:rsidRPr="00054F1C">
        <w:rPr>
          <w:color w:val="auto"/>
        </w:rPr>
        <w:t>]</w:t>
      </w:r>
    </w:p>
    <w:p w14:paraId="11EEB750" w14:textId="067990A8" w:rsidR="00303684" w:rsidRPr="00054F1C" w:rsidRDefault="0000526A" w:rsidP="00CC1F3B">
      <w:pPr>
        <w:pStyle w:val="TitleSection"/>
        <w:rPr>
          <w:color w:val="auto"/>
        </w:rPr>
      </w:pPr>
      <w:r w:rsidRPr="00054F1C">
        <w:rPr>
          <w:color w:val="auto"/>
        </w:rPr>
        <w:lastRenderedPageBreak/>
        <w:t>A BILL</w:t>
      </w:r>
      <w:r w:rsidR="005E797A" w:rsidRPr="00054F1C">
        <w:rPr>
          <w:color w:val="auto"/>
        </w:rPr>
        <w:t xml:space="preserve"> to amend and reenact </w:t>
      </w:r>
      <w:r w:rsidR="005E797A" w:rsidRPr="00054F1C">
        <w:rPr>
          <w:rFonts w:cs="Arial"/>
          <w:color w:val="auto"/>
        </w:rPr>
        <w:t>§</w:t>
      </w:r>
      <w:r w:rsidR="005E797A" w:rsidRPr="00054F1C">
        <w:rPr>
          <w:color w:val="auto"/>
        </w:rPr>
        <w:t xml:space="preserve">17-23-2 and </w:t>
      </w:r>
      <w:r w:rsidR="005E797A" w:rsidRPr="00054F1C">
        <w:rPr>
          <w:rFonts w:cs="Arial"/>
          <w:color w:val="auto"/>
        </w:rPr>
        <w:t>§</w:t>
      </w:r>
      <w:r w:rsidR="005E797A" w:rsidRPr="00054F1C">
        <w:rPr>
          <w:color w:val="auto"/>
        </w:rPr>
        <w:t xml:space="preserve">17-23-4 of the Code of West Virginia, 1931, as amended, relating </w:t>
      </w:r>
      <w:r w:rsidR="007358BD" w:rsidRPr="00054F1C">
        <w:rPr>
          <w:color w:val="auto"/>
        </w:rPr>
        <w:t>generally to salvage yards; providing definition for regional distribution and dismantling center; and providing for specialized regional distribution and dismantling license in certain circumstances</w:t>
      </w:r>
      <w:r w:rsidR="005E797A" w:rsidRPr="00054F1C">
        <w:rPr>
          <w:color w:val="auto"/>
        </w:rPr>
        <w:t>.</w:t>
      </w:r>
    </w:p>
    <w:p w14:paraId="4E0366A3" w14:textId="77777777" w:rsidR="00303684" w:rsidRPr="00054F1C" w:rsidRDefault="00303684" w:rsidP="00CC1F3B">
      <w:pPr>
        <w:pStyle w:val="EnactingClause"/>
        <w:rPr>
          <w:color w:val="auto"/>
        </w:rPr>
      </w:pPr>
      <w:r w:rsidRPr="00054F1C">
        <w:rPr>
          <w:color w:val="auto"/>
        </w:rPr>
        <w:t>Be it enacted by the Legislature of West Virginia:</w:t>
      </w:r>
    </w:p>
    <w:p w14:paraId="7458E7FE" w14:textId="77777777" w:rsidR="005E797A" w:rsidRPr="00054F1C" w:rsidRDefault="005E797A" w:rsidP="005E797A">
      <w:pPr>
        <w:suppressLineNumbers/>
        <w:jc w:val="center"/>
        <w:outlineLvl w:val="0"/>
        <w:rPr>
          <w:rFonts w:cs="Arial"/>
          <w:b/>
          <w:caps/>
          <w:color w:val="auto"/>
          <w:sz w:val="28"/>
        </w:rPr>
        <w:sectPr w:rsidR="005E797A" w:rsidRPr="00054F1C" w:rsidSect="00333C8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C51997" w14:textId="77777777" w:rsidR="00432300" w:rsidRPr="00054F1C" w:rsidRDefault="00432300" w:rsidP="008B7EAD">
      <w:pPr>
        <w:pStyle w:val="ArticleHeading"/>
        <w:rPr>
          <w:color w:val="auto"/>
        </w:rPr>
        <w:sectPr w:rsidR="00432300" w:rsidRPr="00054F1C" w:rsidSect="00AB4BB2">
          <w:type w:val="continuous"/>
          <w:pgSz w:w="12240" w:h="15840" w:code="1"/>
          <w:pgMar w:top="1440" w:right="1440" w:bottom="1440" w:left="1440" w:header="720" w:footer="720" w:gutter="0"/>
          <w:lnNumType w:countBy="1" w:restart="newSection"/>
          <w:pgNumType w:start="0"/>
          <w:cols w:space="720"/>
          <w:titlePg/>
          <w:docGrid w:linePitch="360"/>
        </w:sectPr>
      </w:pPr>
      <w:r w:rsidRPr="00054F1C">
        <w:rPr>
          <w:color w:val="auto"/>
        </w:rPr>
        <w:t>ARTICLE 23. SALVAGE YARDS.</w:t>
      </w:r>
    </w:p>
    <w:p w14:paraId="4D5B8EF4" w14:textId="32767B62" w:rsidR="005E797A" w:rsidRPr="00054F1C" w:rsidRDefault="005E797A" w:rsidP="00A96A22">
      <w:pPr>
        <w:pStyle w:val="SectionHeading"/>
        <w:rPr>
          <w:color w:val="auto"/>
        </w:rPr>
      </w:pPr>
      <w:r w:rsidRPr="00054F1C">
        <w:rPr>
          <w:color w:val="auto"/>
        </w:rPr>
        <w:t>§17-23-2. Definitions.</w:t>
      </w:r>
    </w:p>
    <w:p w14:paraId="4C87FED5" w14:textId="77777777" w:rsidR="005E797A" w:rsidRPr="00054F1C" w:rsidRDefault="005E797A" w:rsidP="00A96A22">
      <w:pPr>
        <w:pStyle w:val="SectionBody"/>
        <w:rPr>
          <w:color w:val="auto"/>
        </w:rPr>
      </w:pPr>
      <w:r w:rsidRPr="00054F1C">
        <w:rPr>
          <w:color w:val="auto"/>
        </w:rPr>
        <w:t>As used in this article:</w:t>
      </w:r>
    </w:p>
    <w:p w14:paraId="18480334" w14:textId="77777777" w:rsidR="005E797A" w:rsidRPr="00054F1C" w:rsidRDefault="005E797A" w:rsidP="00A96A22">
      <w:pPr>
        <w:pStyle w:val="SectionBody"/>
        <w:rPr>
          <w:color w:val="auto"/>
        </w:rPr>
      </w:pPr>
      <w:r w:rsidRPr="00054F1C">
        <w:rPr>
          <w:strike/>
          <w:color w:val="auto"/>
        </w:rPr>
        <w:t>(a)</w:t>
      </w:r>
      <w:r w:rsidRPr="00054F1C">
        <w:rPr>
          <w:color w:val="auto"/>
        </w:rPr>
        <w:t xml:space="preserve"> "Abandoned salvage yard" means any unlicensed salvage yard or any salvage yard that was previously licensed but upon which the license has not been renewed for more than one year.</w:t>
      </w:r>
    </w:p>
    <w:p w14:paraId="1DAFA2DB" w14:textId="77777777" w:rsidR="005E797A" w:rsidRPr="00054F1C" w:rsidRDefault="005E797A" w:rsidP="00A96A22">
      <w:pPr>
        <w:pStyle w:val="SectionBody"/>
        <w:rPr>
          <w:color w:val="auto"/>
        </w:rPr>
      </w:pPr>
      <w:r w:rsidRPr="00054F1C">
        <w:rPr>
          <w:strike/>
          <w:color w:val="auto"/>
        </w:rPr>
        <w:t>(b)</w:t>
      </w:r>
      <w:r w:rsidRPr="00054F1C">
        <w:rPr>
          <w:color w:val="auto"/>
        </w:rPr>
        <w:t xml:space="preserve"> "Commissioner" means the Commissioner of the West Virginia Division of Highways.</w:t>
      </w:r>
    </w:p>
    <w:p w14:paraId="7607718A" w14:textId="3E84712B" w:rsidR="005E797A" w:rsidRPr="00054F1C" w:rsidRDefault="005E797A" w:rsidP="00A96A22">
      <w:pPr>
        <w:pStyle w:val="SectionBody"/>
        <w:rPr>
          <w:color w:val="auto"/>
        </w:rPr>
      </w:pPr>
      <w:r w:rsidRPr="00054F1C">
        <w:rPr>
          <w:strike/>
          <w:color w:val="auto"/>
        </w:rPr>
        <w:t>(c)</w:t>
      </w:r>
      <w:r w:rsidRPr="00054F1C">
        <w:rPr>
          <w:color w:val="auto"/>
        </w:rPr>
        <w:t xml:space="preserve"> "Fence" means an enclosure, barrier or screen constructed of materials or consisting of plantings, natural objects</w:t>
      </w:r>
      <w:r w:rsidR="00EA4FA5">
        <w:rPr>
          <w:color w:val="auto"/>
        </w:rPr>
        <w:t>,</w:t>
      </w:r>
      <w:r w:rsidRPr="00054F1C">
        <w:rPr>
          <w:color w:val="auto"/>
        </w:rPr>
        <w:t xml:space="preserve"> or other appropriate means approved by the commissioner and located, placed</w:t>
      </w:r>
      <w:r w:rsidR="00B73263">
        <w:rPr>
          <w:color w:val="auto"/>
        </w:rPr>
        <w:t>,</w:t>
      </w:r>
      <w:r w:rsidRPr="00054F1C">
        <w:rPr>
          <w:color w:val="auto"/>
        </w:rPr>
        <w:t xml:space="preserve"> or maintained so as effectively to screen</w:t>
      </w:r>
      <w:r w:rsidR="00EA4FA5">
        <w:rPr>
          <w:color w:val="auto"/>
        </w:rPr>
        <w:t>,</w:t>
      </w:r>
      <w:r w:rsidRPr="00054F1C">
        <w:rPr>
          <w:color w:val="auto"/>
        </w:rPr>
        <w:t xml:space="preserve"> at all times</w:t>
      </w:r>
      <w:r w:rsidR="00EA4FA5">
        <w:rPr>
          <w:color w:val="auto"/>
        </w:rPr>
        <w:t>,</w:t>
      </w:r>
      <w:r w:rsidRPr="00054F1C">
        <w:rPr>
          <w:color w:val="auto"/>
        </w:rPr>
        <w:t xml:space="preserve"> salvage yards and the salvage therein contained from the view of persons passing upon the public roads of this state.</w:t>
      </w:r>
    </w:p>
    <w:p w14:paraId="169BAE00" w14:textId="77777777" w:rsidR="005E797A" w:rsidRPr="00054F1C" w:rsidRDefault="005E797A" w:rsidP="00A96A22">
      <w:pPr>
        <w:pStyle w:val="SectionBody"/>
        <w:rPr>
          <w:color w:val="auto"/>
        </w:rPr>
      </w:pPr>
      <w:r w:rsidRPr="00054F1C">
        <w:rPr>
          <w:strike/>
          <w:color w:val="auto"/>
        </w:rPr>
        <w:t>(d)</w:t>
      </w:r>
      <w:r w:rsidRPr="00054F1C">
        <w:rPr>
          <w:color w:val="auto"/>
        </w:rPr>
        <w:t xml:space="preserve"> "Occupied private residence" means a private residence which is occupied for at least six months each year.</w:t>
      </w:r>
    </w:p>
    <w:p w14:paraId="6D6EFB02" w14:textId="3EA026E4" w:rsidR="005E797A" w:rsidRPr="00054F1C" w:rsidRDefault="005E797A" w:rsidP="00A96A22">
      <w:pPr>
        <w:pStyle w:val="SectionBody"/>
        <w:rPr>
          <w:color w:val="auto"/>
        </w:rPr>
      </w:pPr>
      <w:r w:rsidRPr="00054F1C">
        <w:rPr>
          <w:strike/>
          <w:color w:val="auto"/>
        </w:rPr>
        <w:t>(e)</w:t>
      </w:r>
      <w:r w:rsidRPr="00054F1C">
        <w:rPr>
          <w:color w:val="auto"/>
        </w:rPr>
        <w:t xml:space="preserve"> "Owner or operator" includes an individual, firm, partnership, association or corporation</w:t>
      </w:r>
      <w:r w:rsidR="00EA4FA5">
        <w:rPr>
          <w:color w:val="auto"/>
        </w:rPr>
        <w:t>,</w:t>
      </w:r>
      <w:r w:rsidRPr="00054F1C">
        <w:rPr>
          <w:color w:val="auto"/>
        </w:rPr>
        <w:t xml:space="preserve"> or the plural thereof.</w:t>
      </w:r>
    </w:p>
    <w:p w14:paraId="4529ABBC" w14:textId="14D3695D" w:rsidR="005E797A" w:rsidRPr="00054F1C" w:rsidRDefault="004B3404" w:rsidP="00A96A22">
      <w:pPr>
        <w:pStyle w:val="SectionBody"/>
        <w:rPr>
          <w:color w:val="auto"/>
          <w:u w:val="single"/>
        </w:rPr>
      </w:pPr>
      <w:r w:rsidRPr="00054F1C">
        <w:rPr>
          <w:color w:val="auto"/>
          <w:u w:val="single"/>
        </w:rPr>
        <w:t>"</w:t>
      </w:r>
      <w:r w:rsidR="005E797A" w:rsidRPr="00054F1C">
        <w:rPr>
          <w:color w:val="auto"/>
          <w:u w:val="single"/>
        </w:rPr>
        <w:t>Regional distribution and dismantling center</w:t>
      </w:r>
      <w:r w:rsidRPr="00054F1C">
        <w:rPr>
          <w:color w:val="auto"/>
          <w:u w:val="single"/>
        </w:rPr>
        <w:t>"</w:t>
      </w:r>
      <w:r w:rsidR="005E797A" w:rsidRPr="00054F1C">
        <w:rPr>
          <w:color w:val="auto"/>
          <w:u w:val="single"/>
        </w:rPr>
        <w:t xml:space="preserve"> means a facility that removes usable vehicle parts and offers them for resale through a national supply network. </w:t>
      </w:r>
      <w:r w:rsidR="009E392A" w:rsidRPr="00054F1C">
        <w:rPr>
          <w:color w:val="auto"/>
          <w:u w:val="single"/>
        </w:rPr>
        <w:t>The</w:t>
      </w:r>
      <w:r w:rsidR="005E797A" w:rsidRPr="00054F1C">
        <w:rPr>
          <w:color w:val="auto"/>
          <w:u w:val="single"/>
        </w:rPr>
        <w:t xml:space="preserve"> regional distribution and dismantling center (i) does not receive vehicles from individuals; (ii) removes useable parts and stores said parts in an onsite warehouse facility; (iii) removes and processes all fluids and tires from the vehicles; and, (iv) stores the remainder of the vehicle in the confines of the screened property prior to being rotated out of the inventory. </w:t>
      </w:r>
    </w:p>
    <w:p w14:paraId="745490B8" w14:textId="56BF6ED5" w:rsidR="005E797A" w:rsidRPr="00054F1C" w:rsidRDefault="005E797A" w:rsidP="00A96A22">
      <w:pPr>
        <w:pStyle w:val="SectionBody"/>
        <w:rPr>
          <w:color w:val="auto"/>
          <w:u w:val="single"/>
        </w:rPr>
      </w:pPr>
      <w:r w:rsidRPr="00054F1C">
        <w:rPr>
          <w:color w:val="auto"/>
          <w:u w:val="single"/>
        </w:rPr>
        <w:lastRenderedPageBreak/>
        <w:t xml:space="preserve">A regional distribution and dismantling center is not a salvage yard as defined in </w:t>
      </w:r>
      <w:r w:rsidRPr="00054F1C">
        <w:rPr>
          <w:rFonts w:cs="Arial"/>
          <w:color w:val="auto"/>
          <w:u w:val="single"/>
        </w:rPr>
        <w:t>§</w:t>
      </w:r>
      <w:r w:rsidRPr="00054F1C">
        <w:rPr>
          <w:color w:val="auto"/>
          <w:u w:val="single"/>
        </w:rPr>
        <w:t>17-23-2(h)</w:t>
      </w:r>
      <w:r w:rsidR="009A6808" w:rsidRPr="00054F1C">
        <w:rPr>
          <w:color w:val="auto"/>
          <w:u w:val="single"/>
        </w:rPr>
        <w:t xml:space="preserve"> of this code</w:t>
      </w:r>
      <w:r w:rsidRPr="00054F1C">
        <w:rPr>
          <w:color w:val="auto"/>
          <w:u w:val="single"/>
        </w:rPr>
        <w:t xml:space="preserve">. </w:t>
      </w:r>
    </w:p>
    <w:p w14:paraId="55A060BB" w14:textId="00EC93D0" w:rsidR="005E797A" w:rsidRPr="00054F1C" w:rsidRDefault="005E797A" w:rsidP="00A96A22">
      <w:pPr>
        <w:pStyle w:val="SectionBody"/>
        <w:rPr>
          <w:color w:val="auto"/>
        </w:rPr>
      </w:pPr>
      <w:r w:rsidRPr="00054F1C">
        <w:rPr>
          <w:strike/>
          <w:color w:val="auto"/>
        </w:rPr>
        <w:t>(f)</w:t>
      </w:r>
      <w:r w:rsidRPr="00054F1C">
        <w:rPr>
          <w:color w:val="auto"/>
        </w:rPr>
        <w:t xml:space="preserve"> "Residential community" means an area wherein five or more occupied private residences are located within any </w:t>
      </w:r>
      <w:r w:rsidR="00432300" w:rsidRPr="00054F1C">
        <w:rPr>
          <w:color w:val="auto"/>
        </w:rPr>
        <w:t>1</w:t>
      </w:r>
      <w:r w:rsidR="00E845E2" w:rsidRPr="00054F1C">
        <w:rPr>
          <w:color w:val="auto"/>
        </w:rPr>
        <w:t>,</w:t>
      </w:r>
      <w:r w:rsidR="00432300" w:rsidRPr="00054F1C">
        <w:rPr>
          <w:color w:val="auto"/>
        </w:rPr>
        <w:t>000</w:t>
      </w:r>
      <w:r w:rsidRPr="00054F1C">
        <w:rPr>
          <w:color w:val="auto"/>
        </w:rPr>
        <w:t>-foot radius.</w:t>
      </w:r>
    </w:p>
    <w:p w14:paraId="04ABBA15" w14:textId="2253F4AA" w:rsidR="005E797A" w:rsidRPr="00054F1C" w:rsidRDefault="005E797A" w:rsidP="00A96A22">
      <w:pPr>
        <w:pStyle w:val="SectionBody"/>
        <w:rPr>
          <w:color w:val="auto"/>
        </w:rPr>
      </w:pPr>
      <w:r w:rsidRPr="00054F1C">
        <w:rPr>
          <w:strike/>
          <w:color w:val="auto"/>
        </w:rPr>
        <w:t>(g)</w:t>
      </w:r>
      <w:r w:rsidRPr="00054F1C">
        <w:rPr>
          <w:color w:val="auto"/>
        </w:rPr>
        <w:t xml:space="preserve"> "Salvage" means old or scrap brass, copper, iron, steel, other ferrous or nonferrous materials, batteries</w:t>
      </w:r>
      <w:r w:rsidR="00EA4FA5">
        <w:rPr>
          <w:color w:val="auto"/>
        </w:rPr>
        <w:t>,</w:t>
      </w:r>
      <w:r w:rsidRPr="00054F1C">
        <w:rPr>
          <w:color w:val="auto"/>
        </w:rPr>
        <w:t xml:space="preserve"> or rubber and any junked, dismantled or wrecked machinery, machines or motor vehicles or any parts of any junked, dismantled or wrecked machinery, machines or motor vehicles.</w:t>
      </w:r>
    </w:p>
    <w:p w14:paraId="4B0E6A6E" w14:textId="1ECA6F67" w:rsidR="005E797A" w:rsidRPr="00054F1C" w:rsidRDefault="005E797A" w:rsidP="00A96A22">
      <w:pPr>
        <w:pStyle w:val="SectionBody"/>
        <w:rPr>
          <w:color w:val="auto"/>
        </w:rPr>
      </w:pPr>
      <w:r w:rsidRPr="00054F1C">
        <w:rPr>
          <w:strike/>
          <w:color w:val="auto"/>
        </w:rPr>
        <w:t>(h)</w:t>
      </w:r>
      <w:r w:rsidRPr="00054F1C">
        <w:rPr>
          <w:color w:val="auto"/>
        </w:rPr>
        <w:t xml:space="preserve"> "Salvage yard" means any place which is maintained, operated or used for the storing, keeping, buying, selling</w:t>
      </w:r>
      <w:r w:rsidR="00EA4FA5">
        <w:rPr>
          <w:color w:val="auto"/>
        </w:rPr>
        <w:t>,</w:t>
      </w:r>
      <w:r w:rsidRPr="00054F1C">
        <w:rPr>
          <w:color w:val="auto"/>
        </w:rPr>
        <w:t xml:space="preserve"> or processing of salvage, or for the operation and maintenance of a motor vehicle graveyard: </w:t>
      </w:r>
      <w:r w:rsidRPr="00054F1C">
        <w:rPr>
          <w:i/>
          <w:iCs/>
          <w:color w:val="auto"/>
        </w:rPr>
        <w:t>Provided,</w:t>
      </w:r>
      <w:r w:rsidRPr="00054F1C">
        <w:rPr>
          <w:color w:val="auto"/>
        </w:rPr>
        <w:t xml:space="preserve"> That no salvage yard shall accept, store or process more than </w:t>
      </w:r>
      <w:r w:rsidRPr="00054F1C">
        <w:rPr>
          <w:strike/>
          <w:color w:val="auto"/>
        </w:rPr>
        <w:t>one hundred</w:t>
      </w:r>
      <w:r w:rsidRPr="00054F1C">
        <w:rPr>
          <w:color w:val="auto"/>
        </w:rPr>
        <w:t xml:space="preserve"> </w:t>
      </w:r>
      <w:r w:rsidR="004F1018" w:rsidRPr="00054F1C">
        <w:rPr>
          <w:color w:val="auto"/>
        </w:rPr>
        <w:t xml:space="preserve">100 </w:t>
      </w:r>
      <w:r w:rsidRPr="00054F1C">
        <w:rPr>
          <w:color w:val="auto"/>
        </w:rPr>
        <w:t xml:space="preserve">waste tires unless it has all permits necessary to operate a monofill, waste tire processing facility or solid waste facility. Any salvage yard which currently has on its premises more than </w:t>
      </w:r>
      <w:r w:rsidRPr="00054F1C">
        <w:rPr>
          <w:strike/>
          <w:color w:val="auto"/>
        </w:rPr>
        <w:t>one hundred</w:t>
      </w:r>
      <w:r w:rsidRPr="00054F1C">
        <w:rPr>
          <w:color w:val="auto"/>
        </w:rPr>
        <w:t xml:space="preserve"> </w:t>
      </w:r>
      <w:r w:rsidR="004F1018" w:rsidRPr="00054F1C">
        <w:rPr>
          <w:color w:val="auto"/>
        </w:rPr>
        <w:t xml:space="preserve">100 </w:t>
      </w:r>
      <w:r w:rsidRPr="00054F1C">
        <w:rPr>
          <w:color w:val="auto"/>
        </w:rPr>
        <w:t>waste tires not on a vehicle must establish a plan in conjunction with the Department of Environmental Protection for the proper disposal of the waste tires.</w:t>
      </w:r>
    </w:p>
    <w:p w14:paraId="0315DDA6" w14:textId="3DB5EEDC" w:rsidR="005E797A" w:rsidRPr="00054F1C" w:rsidRDefault="005E797A" w:rsidP="00A96A22">
      <w:pPr>
        <w:pStyle w:val="SectionBody"/>
        <w:rPr>
          <w:color w:val="auto"/>
        </w:rPr>
      </w:pPr>
      <w:r w:rsidRPr="00054F1C">
        <w:rPr>
          <w:strike/>
          <w:color w:val="auto"/>
        </w:rPr>
        <w:t>(i)</w:t>
      </w:r>
      <w:r w:rsidRPr="00054F1C">
        <w:rPr>
          <w:color w:val="auto"/>
        </w:rPr>
        <w:t xml:space="preserve"> "Waste tire" means any continuous solid or pneumatic rubber covering designed to encircle the wheel of a vehicle but which has been discarded, abandoned</w:t>
      </w:r>
      <w:r w:rsidR="008009D5">
        <w:rPr>
          <w:color w:val="auto"/>
        </w:rPr>
        <w:t>,</w:t>
      </w:r>
      <w:r w:rsidRPr="00054F1C">
        <w:rPr>
          <w:color w:val="auto"/>
        </w:rPr>
        <w:t xml:space="preserve"> or is no longer suitable for its original, intended purpose nor suitable for recapping, or other beneficial use, as defined in </w:t>
      </w:r>
      <w:r w:rsidR="00432300" w:rsidRPr="00054F1C">
        <w:rPr>
          <w:color w:val="auto"/>
        </w:rPr>
        <w:t>§22-15A-2</w:t>
      </w:r>
      <w:r w:rsidRPr="00054F1C">
        <w:rPr>
          <w:color w:val="auto"/>
        </w:rPr>
        <w:t xml:space="preserve"> of this code, because of wear, damage or defect. A tire is no longer considered to be suitable for its original intended purpose when it fails to meet the minimum requirements to pass a West Virginia motor vehicle safety inspection. Used tires located at a commercial recapping facility or tire dealer for the purpose of being reused or recapped are not waste tires.</w:t>
      </w:r>
    </w:p>
    <w:p w14:paraId="78E4DB0E" w14:textId="60E8AD90" w:rsidR="005E797A" w:rsidRPr="00054F1C" w:rsidRDefault="005E797A" w:rsidP="00A96A22">
      <w:pPr>
        <w:pStyle w:val="SectionBody"/>
        <w:rPr>
          <w:color w:val="auto"/>
        </w:rPr>
      </w:pPr>
      <w:r w:rsidRPr="00054F1C">
        <w:rPr>
          <w:strike/>
          <w:color w:val="auto"/>
        </w:rPr>
        <w:t>(j)</w:t>
      </w:r>
      <w:r w:rsidRPr="00054F1C">
        <w:rPr>
          <w:color w:val="auto"/>
        </w:rPr>
        <w:t xml:space="preserve"> "Waste tire monofill or monofill" means an approved solid waste facility where waste tires not mixed with any other waste are placed for the purpose of </w:t>
      </w:r>
      <w:r w:rsidR="004F1018" w:rsidRPr="00054F1C">
        <w:rPr>
          <w:color w:val="auto"/>
        </w:rPr>
        <w:t>long-term</w:t>
      </w:r>
      <w:r w:rsidRPr="00054F1C">
        <w:rPr>
          <w:color w:val="auto"/>
        </w:rPr>
        <w:t xml:space="preserve"> storage for eventual retrieval for marketing purposes.</w:t>
      </w:r>
    </w:p>
    <w:p w14:paraId="7EB4994D" w14:textId="5D1A95B0" w:rsidR="005E797A" w:rsidRPr="00054F1C" w:rsidRDefault="005E797A" w:rsidP="00A96A22">
      <w:pPr>
        <w:pStyle w:val="SectionBody"/>
        <w:rPr>
          <w:color w:val="auto"/>
        </w:rPr>
        <w:sectPr w:rsidR="005E797A" w:rsidRPr="00054F1C" w:rsidSect="00A0269F">
          <w:type w:val="continuous"/>
          <w:pgSz w:w="12240" w:h="15840" w:code="1"/>
          <w:pgMar w:top="1440" w:right="1440" w:bottom="1440" w:left="1440" w:header="720" w:footer="720" w:gutter="0"/>
          <w:lnNumType w:countBy="1" w:restart="newSection"/>
          <w:pgNumType w:start="1"/>
          <w:cols w:space="720"/>
          <w:titlePg/>
          <w:docGrid w:linePitch="360"/>
        </w:sectPr>
      </w:pPr>
      <w:r w:rsidRPr="00054F1C">
        <w:rPr>
          <w:strike/>
          <w:color w:val="auto"/>
        </w:rPr>
        <w:t>(k)</w:t>
      </w:r>
      <w:r w:rsidRPr="00054F1C">
        <w:rPr>
          <w:color w:val="auto"/>
        </w:rPr>
        <w:t xml:space="preserve"> "Waste tire processing facility" means a solid waste facility or manufacturer that </w:t>
      </w:r>
      <w:r w:rsidRPr="00054F1C">
        <w:rPr>
          <w:color w:val="auto"/>
        </w:rPr>
        <w:lastRenderedPageBreak/>
        <w:t>accepts waste tires generated by sources other than the owner or operator of the facility for processing by such means as cryogenics, pyrolysis, pyroprossing cutting, splitting, shredding, quartering, grinding or otherwise breaking down waste tires for the purposes of disposal, reuse, recycling or marketing.</w:t>
      </w:r>
    </w:p>
    <w:p w14:paraId="415899A6" w14:textId="708F90DD" w:rsidR="005E797A" w:rsidRPr="00054F1C" w:rsidRDefault="005E797A" w:rsidP="00B269FB">
      <w:pPr>
        <w:pStyle w:val="SectionHeading"/>
        <w:rPr>
          <w:color w:val="auto"/>
        </w:rPr>
      </w:pPr>
      <w:r w:rsidRPr="00054F1C">
        <w:rPr>
          <w:color w:val="auto"/>
        </w:rPr>
        <w:t>§17-23-4. Areas where establishment prohibited; screening requirements; existing licensed yards; approval permit required; issuance; county planning commission criteria satisfied; fee.</w:t>
      </w:r>
    </w:p>
    <w:p w14:paraId="7F0B3F41" w14:textId="28695307" w:rsidR="005E797A" w:rsidRPr="00054F1C" w:rsidRDefault="005E797A" w:rsidP="00B269FB">
      <w:pPr>
        <w:pStyle w:val="SectionBody"/>
        <w:rPr>
          <w:color w:val="auto"/>
        </w:rPr>
      </w:pPr>
      <w:r w:rsidRPr="00054F1C">
        <w:rPr>
          <w:color w:val="auto"/>
          <w:u w:val="single"/>
        </w:rPr>
        <w:t>(a)</w:t>
      </w:r>
      <w:r w:rsidRPr="00054F1C">
        <w:rPr>
          <w:color w:val="auto"/>
        </w:rPr>
        <w:t xml:space="preserve"> On and after the effective date of this article: (1) No license </w:t>
      </w:r>
      <w:r w:rsidRPr="00054F1C">
        <w:rPr>
          <w:strike/>
          <w:color w:val="auto"/>
        </w:rPr>
        <w:t>shall</w:t>
      </w:r>
      <w:r w:rsidRPr="00054F1C">
        <w:rPr>
          <w:color w:val="auto"/>
        </w:rPr>
        <w:t xml:space="preserve"> </w:t>
      </w:r>
      <w:r w:rsidR="00432300" w:rsidRPr="00054F1C">
        <w:rPr>
          <w:color w:val="auto"/>
          <w:u w:val="single"/>
        </w:rPr>
        <w:t>may</w:t>
      </w:r>
      <w:r w:rsidR="00432300" w:rsidRPr="00054F1C">
        <w:rPr>
          <w:color w:val="auto"/>
        </w:rPr>
        <w:t xml:space="preserve"> </w:t>
      </w:r>
      <w:r w:rsidRPr="00054F1C">
        <w:rPr>
          <w:color w:val="auto"/>
        </w:rPr>
        <w:t>be issued to establish a salvage yard</w:t>
      </w:r>
      <w:r w:rsidR="00EA4FA5">
        <w:rPr>
          <w:color w:val="auto"/>
        </w:rPr>
        <w:t>,</w:t>
      </w:r>
      <w:r w:rsidRPr="00054F1C">
        <w:rPr>
          <w:color w:val="auto"/>
        </w:rPr>
        <w:t xml:space="preserve"> or any part thereof</w:t>
      </w:r>
      <w:r w:rsidR="00EA4FA5">
        <w:rPr>
          <w:color w:val="auto"/>
        </w:rPr>
        <w:t>,</w:t>
      </w:r>
      <w:r w:rsidRPr="00054F1C">
        <w:rPr>
          <w:color w:val="auto"/>
        </w:rPr>
        <w:t xml:space="preserve"> within </w:t>
      </w:r>
      <w:r w:rsidR="00432300" w:rsidRPr="00054F1C">
        <w:rPr>
          <w:color w:val="auto"/>
        </w:rPr>
        <w:t>1</w:t>
      </w:r>
      <w:r w:rsidR="00E845E2" w:rsidRPr="00054F1C">
        <w:rPr>
          <w:color w:val="auto"/>
        </w:rPr>
        <w:t>,</w:t>
      </w:r>
      <w:r w:rsidR="00432300" w:rsidRPr="00054F1C">
        <w:rPr>
          <w:color w:val="auto"/>
        </w:rPr>
        <w:t>000</w:t>
      </w:r>
      <w:r w:rsidRPr="00054F1C">
        <w:rPr>
          <w:color w:val="auto"/>
        </w:rPr>
        <w:t xml:space="preserve"> feet of the nearest edge of the right-of-way of any road within the state road system designated and classified or redesignated and reclassified as expressway, trunkline or feeder, or any road within the state road system designated and classified or redesignated and reclassified for purposes of allocation of federal highway funds as part of the federal-aid interstate or primary systems: </w:t>
      </w:r>
      <w:r w:rsidRPr="00054F1C">
        <w:rPr>
          <w:i/>
          <w:iCs/>
          <w:color w:val="auto"/>
        </w:rPr>
        <w:t>Provided,</w:t>
      </w:r>
      <w:r w:rsidRPr="00054F1C">
        <w:rPr>
          <w:color w:val="auto"/>
        </w:rPr>
        <w:t xml:space="preserve"> That this limitation </w:t>
      </w:r>
      <w:r w:rsidRPr="00054F1C">
        <w:rPr>
          <w:strike/>
          <w:color w:val="auto"/>
        </w:rPr>
        <w:t>shall</w:t>
      </w:r>
      <w:r w:rsidRPr="00054F1C">
        <w:rPr>
          <w:color w:val="auto"/>
        </w:rPr>
        <w:t xml:space="preserve"> </w:t>
      </w:r>
      <w:r w:rsidR="00432300" w:rsidRPr="00054F1C">
        <w:rPr>
          <w:color w:val="auto"/>
          <w:u w:val="single"/>
        </w:rPr>
        <w:t>may</w:t>
      </w:r>
      <w:r w:rsidR="00432300" w:rsidRPr="00054F1C">
        <w:rPr>
          <w:color w:val="auto"/>
        </w:rPr>
        <w:t xml:space="preserve"> </w:t>
      </w:r>
      <w:r w:rsidRPr="00054F1C">
        <w:rPr>
          <w:color w:val="auto"/>
        </w:rPr>
        <w:t xml:space="preserve">not apply to landfills established and maintained by the state or any county or municipality if such landfill is effectively screened and obscured by natural objects, plantings, fences or other appropriate means so as not to be visible from the main traveled way of the system; and (2) no license </w:t>
      </w:r>
      <w:r w:rsidR="00432300" w:rsidRPr="00054F1C">
        <w:rPr>
          <w:strike/>
          <w:color w:val="auto"/>
        </w:rPr>
        <w:t>shall</w:t>
      </w:r>
      <w:r w:rsidR="00432300" w:rsidRPr="00054F1C">
        <w:rPr>
          <w:color w:val="auto"/>
        </w:rPr>
        <w:t xml:space="preserve"> </w:t>
      </w:r>
      <w:r w:rsidR="00432300" w:rsidRPr="00054F1C">
        <w:rPr>
          <w:color w:val="auto"/>
          <w:u w:val="single"/>
        </w:rPr>
        <w:t>may</w:t>
      </w:r>
      <w:r w:rsidRPr="00054F1C">
        <w:rPr>
          <w:color w:val="auto"/>
        </w:rPr>
        <w:t xml:space="preserve"> be issued to establish a salvage yard</w:t>
      </w:r>
      <w:r w:rsidR="00EA4FA5">
        <w:rPr>
          <w:color w:val="auto"/>
        </w:rPr>
        <w:t>,</w:t>
      </w:r>
      <w:r w:rsidRPr="00054F1C">
        <w:rPr>
          <w:color w:val="auto"/>
        </w:rPr>
        <w:t xml:space="preserve"> or any part thereof</w:t>
      </w:r>
      <w:r w:rsidR="00EA4FA5">
        <w:rPr>
          <w:color w:val="auto"/>
        </w:rPr>
        <w:t>,</w:t>
      </w:r>
      <w:r w:rsidRPr="00054F1C">
        <w:rPr>
          <w:color w:val="auto"/>
        </w:rPr>
        <w:t xml:space="preserve"> within </w:t>
      </w:r>
      <w:r w:rsidR="00E845E2" w:rsidRPr="00054F1C">
        <w:rPr>
          <w:color w:val="auto"/>
        </w:rPr>
        <w:t>500</w:t>
      </w:r>
      <w:r w:rsidRPr="00054F1C">
        <w:rPr>
          <w:color w:val="auto"/>
        </w:rPr>
        <w:t xml:space="preserve"> feet of the nearest edge of the right-of-way of any state local service road, unless the view thereof from such state local service road shall be effectively screened and obscured by fences</w:t>
      </w:r>
      <w:r w:rsidRPr="00054F1C">
        <w:rPr>
          <w:i/>
          <w:iCs/>
          <w:color w:val="auto"/>
        </w:rPr>
        <w:t>: Provided, however,</w:t>
      </w:r>
      <w:r w:rsidRPr="00054F1C">
        <w:rPr>
          <w:color w:val="auto"/>
        </w:rPr>
        <w:t xml:space="preserve"> That this limitation </w:t>
      </w:r>
      <w:r w:rsidR="00432300" w:rsidRPr="00054F1C">
        <w:rPr>
          <w:strike/>
          <w:color w:val="auto"/>
        </w:rPr>
        <w:t>shall</w:t>
      </w:r>
      <w:r w:rsidR="00432300" w:rsidRPr="00054F1C">
        <w:rPr>
          <w:color w:val="auto"/>
        </w:rPr>
        <w:t xml:space="preserve"> </w:t>
      </w:r>
      <w:r w:rsidR="00432300" w:rsidRPr="00054F1C">
        <w:rPr>
          <w:color w:val="auto"/>
          <w:u w:val="single"/>
        </w:rPr>
        <w:t>may</w:t>
      </w:r>
      <w:r w:rsidRPr="00054F1C">
        <w:rPr>
          <w:color w:val="auto"/>
        </w:rPr>
        <w:t xml:space="preserve"> not apply to landfills established and maintained by the state or any county or municipality if </w:t>
      </w:r>
      <w:r w:rsidRPr="00054F1C">
        <w:rPr>
          <w:strike/>
          <w:color w:val="auto"/>
        </w:rPr>
        <w:t>such</w:t>
      </w:r>
      <w:r w:rsidRPr="00054F1C">
        <w:rPr>
          <w:color w:val="auto"/>
        </w:rPr>
        <w:t xml:space="preserve"> </w:t>
      </w:r>
      <w:r w:rsidR="00E845E2" w:rsidRPr="00054F1C">
        <w:rPr>
          <w:color w:val="auto"/>
          <w:u w:val="single"/>
        </w:rPr>
        <w:t>the</w:t>
      </w:r>
      <w:r w:rsidR="00E845E2" w:rsidRPr="00054F1C">
        <w:rPr>
          <w:color w:val="auto"/>
        </w:rPr>
        <w:t xml:space="preserve"> </w:t>
      </w:r>
      <w:r w:rsidRPr="00054F1C">
        <w:rPr>
          <w:color w:val="auto"/>
        </w:rPr>
        <w:t xml:space="preserve">landfill is effectively screened and obscured by natural objects, plantings, fences or other appropriate means so as not to be visible from the main traveled way of the system; and (3) no license may be issued allowing a salvage yard within </w:t>
      </w:r>
      <w:r w:rsidR="00432300" w:rsidRPr="00054F1C">
        <w:rPr>
          <w:color w:val="auto"/>
        </w:rPr>
        <w:t>1</w:t>
      </w:r>
      <w:r w:rsidR="00E845E2" w:rsidRPr="00054F1C">
        <w:rPr>
          <w:color w:val="auto"/>
        </w:rPr>
        <w:t>,</w:t>
      </w:r>
      <w:r w:rsidR="00432300" w:rsidRPr="00054F1C">
        <w:rPr>
          <w:color w:val="auto"/>
        </w:rPr>
        <w:t>000</w:t>
      </w:r>
      <w:r w:rsidRPr="00054F1C">
        <w:rPr>
          <w:color w:val="auto"/>
        </w:rPr>
        <w:t xml:space="preserve"> feet of the nearest occupied private residence, unless waived by the owner of such residence, or within </w:t>
      </w:r>
      <w:r w:rsidR="00432300" w:rsidRPr="00054F1C">
        <w:rPr>
          <w:color w:val="auto"/>
        </w:rPr>
        <w:t>5</w:t>
      </w:r>
      <w:r w:rsidR="00E845E2" w:rsidRPr="00054F1C">
        <w:rPr>
          <w:color w:val="auto"/>
        </w:rPr>
        <w:t>,</w:t>
      </w:r>
      <w:r w:rsidR="00432300" w:rsidRPr="00054F1C">
        <w:rPr>
          <w:color w:val="auto"/>
        </w:rPr>
        <w:t>000</w:t>
      </w:r>
      <w:r w:rsidRPr="00054F1C">
        <w:rPr>
          <w:color w:val="auto"/>
        </w:rPr>
        <w:t xml:space="preserve"> feet of the nearest occupied private residence which is part of a residential community. The provisions of this paragraph, as amended, shall apply only </w:t>
      </w:r>
      <w:r w:rsidRPr="00054F1C">
        <w:rPr>
          <w:color w:val="auto"/>
        </w:rPr>
        <w:lastRenderedPageBreak/>
        <w:t>to salvage yards licensed after April 1, 1988.</w:t>
      </w:r>
    </w:p>
    <w:p w14:paraId="6D86AB87" w14:textId="7E9933C6" w:rsidR="005E797A" w:rsidRPr="00054F1C" w:rsidRDefault="005E797A" w:rsidP="00B269FB">
      <w:pPr>
        <w:pStyle w:val="SectionBody"/>
        <w:rPr>
          <w:color w:val="auto"/>
        </w:rPr>
      </w:pPr>
      <w:r w:rsidRPr="00054F1C">
        <w:rPr>
          <w:color w:val="auto"/>
          <w:u w:val="single"/>
        </w:rPr>
        <w:t>(b)</w:t>
      </w:r>
      <w:r w:rsidRPr="00054F1C">
        <w:rPr>
          <w:color w:val="auto"/>
        </w:rPr>
        <w:t xml:space="preserve"> The license of any salvage yard duly issued under the former provisions of this article, which salvage yard</w:t>
      </w:r>
      <w:r w:rsidR="00EA4FA5">
        <w:rPr>
          <w:color w:val="auto"/>
        </w:rPr>
        <w:t>,</w:t>
      </w:r>
      <w:r w:rsidRPr="00054F1C">
        <w:rPr>
          <w:color w:val="auto"/>
        </w:rPr>
        <w:t xml:space="preserve"> or any part thereof</w:t>
      </w:r>
      <w:r w:rsidR="00EA4FA5">
        <w:rPr>
          <w:color w:val="auto"/>
        </w:rPr>
        <w:t>,</w:t>
      </w:r>
      <w:r w:rsidRPr="00054F1C">
        <w:rPr>
          <w:color w:val="auto"/>
        </w:rPr>
        <w:t xml:space="preserve"> on the effective date of this article, is: (1) Within </w:t>
      </w:r>
      <w:r w:rsidR="00E845E2" w:rsidRPr="00054F1C">
        <w:rPr>
          <w:color w:val="auto"/>
        </w:rPr>
        <w:t>1,000</w:t>
      </w:r>
      <w:r w:rsidRPr="00054F1C">
        <w:rPr>
          <w:color w:val="auto"/>
        </w:rPr>
        <w:t xml:space="preserve"> feet of the nearest edge of the right-of-way of any road within the state road system designated and classified or redesignated and reclassified as expressway, trunkline or feeder, or any road within the state road system designated and classified or redesignated and reclassified for purposes of allocation of federal highway funds as part of the federal-aid interstate or primary systems; or is (2) within </w:t>
      </w:r>
      <w:r w:rsidR="000151C5" w:rsidRPr="00054F1C">
        <w:rPr>
          <w:color w:val="auto"/>
        </w:rPr>
        <w:t>500</w:t>
      </w:r>
      <w:r w:rsidRPr="00054F1C">
        <w:rPr>
          <w:color w:val="auto"/>
        </w:rPr>
        <w:t xml:space="preserve"> feet of the nearest edge of the right-of-way of any state local service road; or is (3) within </w:t>
      </w:r>
      <w:r w:rsidR="000151C5" w:rsidRPr="00054F1C">
        <w:rPr>
          <w:color w:val="auto"/>
        </w:rPr>
        <w:t>1</w:t>
      </w:r>
      <w:r w:rsidR="00E845E2" w:rsidRPr="00054F1C">
        <w:rPr>
          <w:color w:val="auto"/>
        </w:rPr>
        <w:t>,</w:t>
      </w:r>
      <w:r w:rsidR="000151C5" w:rsidRPr="00054F1C">
        <w:rPr>
          <w:color w:val="auto"/>
        </w:rPr>
        <w:t>000</w:t>
      </w:r>
      <w:r w:rsidRPr="00054F1C">
        <w:rPr>
          <w:color w:val="auto"/>
        </w:rPr>
        <w:t xml:space="preserve"> feet of the nearest occupied private residence or within </w:t>
      </w:r>
      <w:r w:rsidR="000151C5" w:rsidRPr="00054F1C">
        <w:rPr>
          <w:color w:val="auto"/>
        </w:rPr>
        <w:t>5</w:t>
      </w:r>
      <w:r w:rsidR="00E845E2" w:rsidRPr="00054F1C">
        <w:rPr>
          <w:color w:val="auto"/>
        </w:rPr>
        <w:t>,</w:t>
      </w:r>
      <w:r w:rsidR="000151C5" w:rsidRPr="00054F1C">
        <w:rPr>
          <w:color w:val="auto"/>
        </w:rPr>
        <w:t>000</w:t>
      </w:r>
      <w:r w:rsidRPr="00054F1C">
        <w:rPr>
          <w:color w:val="auto"/>
        </w:rPr>
        <w:t xml:space="preserve"> feet of the nearest occupied private residence which is part of a residential community, may be renewed only if the view of the said salvage yard</w:t>
      </w:r>
      <w:r w:rsidR="00EA4FA5">
        <w:rPr>
          <w:color w:val="auto"/>
        </w:rPr>
        <w:t>,</w:t>
      </w:r>
      <w:r w:rsidRPr="00054F1C">
        <w:rPr>
          <w:color w:val="auto"/>
        </w:rPr>
        <w:t xml:space="preserve"> and all parts thereof</w:t>
      </w:r>
      <w:r w:rsidR="00EA4FA5">
        <w:rPr>
          <w:color w:val="auto"/>
        </w:rPr>
        <w:t>,</w:t>
      </w:r>
      <w:r w:rsidRPr="00054F1C">
        <w:rPr>
          <w:color w:val="auto"/>
        </w:rPr>
        <w:t xml:space="preserve"> are effectively screened from the adjacent road by natural objects, plantings, fences or other appropriate means</w:t>
      </w:r>
      <w:r w:rsidR="008009D5">
        <w:rPr>
          <w:color w:val="auto"/>
        </w:rPr>
        <w:t>,</w:t>
      </w:r>
      <w:r w:rsidRPr="00054F1C">
        <w:rPr>
          <w:color w:val="auto"/>
        </w:rPr>
        <w:t xml:space="preserve"> or a waiver is obtained from the owner of an occupied private residence. The provisions of this paragraph, as amended, shall apply only to salvage yards licensed after April 1, 1988.</w:t>
      </w:r>
    </w:p>
    <w:p w14:paraId="626F5141" w14:textId="2C125022" w:rsidR="005E797A" w:rsidRPr="00054F1C" w:rsidRDefault="005E797A" w:rsidP="00B269FB">
      <w:pPr>
        <w:pStyle w:val="SectionBody"/>
        <w:rPr>
          <w:color w:val="auto"/>
        </w:rPr>
      </w:pPr>
      <w:r w:rsidRPr="00054F1C">
        <w:rPr>
          <w:color w:val="auto"/>
          <w:u w:val="single"/>
        </w:rPr>
        <w:t>(c)</w:t>
      </w:r>
      <w:r w:rsidRPr="00054F1C">
        <w:rPr>
          <w:color w:val="auto"/>
        </w:rPr>
        <w:t xml:space="preserve"> Any salvage yard which, on the effective date of this article, is duly licensed under the former provisions of this article may be established or continue to be operated and maintained without screening by natural objects, plantings, fences or other appropriate means so long as any part of such salvage yard is: (1) Not located within </w:t>
      </w:r>
      <w:r w:rsidR="00E845E2" w:rsidRPr="00054F1C">
        <w:rPr>
          <w:color w:val="auto"/>
        </w:rPr>
        <w:t>1,000</w:t>
      </w:r>
      <w:r w:rsidRPr="00054F1C">
        <w:rPr>
          <w:color w:val="auto"/>
        </w:rPr>
        <w:t xml:space="preserve"> feet of any road within the state road system designated and classified</w:t>
      </w:r>
      <w:r w:rsidR="00EA4FA5">
        <w:rPr>
          <w:color w:val="auto"/>
        </w:rPr>
        <w:t>,</w:t>
      </w:r>
      <w:r w:rsidRPr="00054F1C">
        <w:rPr>
          <w:color w:val="auto"/>
        </w:rPr>
        <w:t xml:space="preserve"> or redesignated and reclassified as expressway, trunkline or feeder, or any road within the state road system designated and classified or redesignated and reclassified for the purposes of allocation of federal highway funds as part of the federal-aid interstate or primary systems; or is (2) not located within </w:t>
      </w:r>
      <w:r w:rsidR="000151C5" w:rsidRPr="00054F1C">
        <w:rPr>
          <w:color w:val="auto"/>
        </w:rPr>
        <w:t>500</w:t>
      </w:r>
      <w:r w:rsidRPr="00054F1C">
        <w:rPr>
          <w:color w:val="auto"/>
        </w:rPr>
        <w:t xml:space="preserve"> feet of the nearest edge of the right-of-way of any state local service road; or is (3) not located within </w:t>
      </w:r>
      <w:r w:rsidR="00E845E2" w:rsidRPr="00054F1C">
        <w:rPr>
          <w:color w:val="auto"/>
        </w:rPr>
        <w:t>1,000</w:t>
      </w:r>
      <w:r w:rsidRPr="00054F1C">
        <w:rPr>
          <w:color w:val="auto"/>
        </w:rPr>
        <w:t xml:space="preserve"> feet of the nearest residence or within </w:t>
      </w:r>
      <w:r w:rsidRPr="00054F1C">
        <w:rPr>
          <w:strike/>
          <w:color w:val="auto"/>
        </w:rPr>
        <w:t>five thousand</w:t>
      </w:r>
      <w:r w:rsidRPr="00054F1C">
        <w:rPr>
          <w:color w:val="auto"/>
        </w:rPr>
        <w:t xml:space="preserve"> </w:t>
      </w:r>
      <w:r w:rsidR="004F1018" w:rsidRPr="00054F1C">
        <w:rPr>
          <w:color w:val="auto"/>
        </w:rPr>
        <w:t xml:space="preserve">5,000 </w:t>
      </w:r>
      <w:r w:rsidRPr="00054F1C">
        <w:rPr>
          <w:color w:val="auto"/>
        </w:rPr>
        <w:t xml:space="preserve">feet of the nearest occupied private residence which is part of a residential community. Notwithstanding any other provision of this section to the contrary, ownership of a salvage yard duly licensed under the former provisions of this article and </w:t>
      </w:r>
      <w:r w:rsidRPr="00054F1C">
        <w:rPr>
          <w:color w:val="auto"/>
        </w:rPr>
        <w:lastRenderedPageBreak/>
        <w:t xml:space="preserve">continuously maintained and licensed since July 1, 1998, may be sold or otherwise transferred, and the salvage yard </w:t>
      </w:r>
      <w:r w:rsidRPr="00054F1C">
        <w:rPr>
          <w:strike/>
          <w:color w:val="auto"/>
        </w:rPr>
        <w:t>shall be</w:t>
      </w:r>
      <w:r w:rsidRPr="00054F1C">
        <w:rPr>
          <w:color w:val="auto"/>
        </w:rPr>
        <w:t xml:space="preserve"> </w:t>
      </w:r>
      <w:r w:rsidR="000151C5" w:rsidRPr="00054F1C">
        <w:rPr>
          <w:color w:val="auto"/>
          <w:u w:val="single"/>
        </w:rPr>
        <w:t>is</w:t>
      </w:r>
      <w:r w:rsidR="000151C5" w:rsidRPr="00054F1C">
        <w:rPr>
          <w:color w:val="auto"/>
        </w:rPr>
        <w:t xml:space="preserve"> </w:t>
      </w:r>
      <w:r w:rsidRPr="00054F1C">
        <w:rPr>
          <w:color w:val="auto"/>
        </w:rPr>
        <w:t>eligible for relicensure and may continue to be operated under the same legal requirements that would have been applicable had the change in ownership not occurred.</w:t>
      </w:r>
    </w:p>
    <w:p w14:paraId="638D0427" w14:textId="51AF25E8" w:rsidR="005E797A" w:rsidRPr="00054F1C" w:rsidRDefault="005E797A" w:rsidP="00B269FB">
      <w:pPr>
        <w:pStyle w:val="SectionBody"/>
        <w:rPr>
          <w:color w:val="auto"/>
        </w:rPr>
      </w:pPr>
      <w:r w:rsidRPr="00054F1C">
        <w:rPr>
          <w:color w:val="auto"/>
          <w:u w:val="single"/>
        </w:rPr>
        <w:t>(d)</w:t>
      </w:r>
      <w:r w:rsidRPr="00054F1C">
        <w:rPr>
          <w:color w:val="auto"/>
        </w:rPr>
        <w:t xml:space="preserve"> On or after July 1, 1984, any owner or operator establishing, operating or maintaining a salvage yard for which a license is required under the provisions of this article</w:t>
      </w:r>
      <w:r w:rsidR="00EA4FA5">
        <w:rPr>
          <w:color w:val="auto"/>
        </w:rPr>
        <w:t>,</w:t>
      </w:r>
      <w:r w:rsidRPr="00054F1C">
        <w:rPr>
          <w:color w:val="auto"/>
        </w:rPr>
        <w:t xml:space="preserve"> is hereby required to first obtain an approval permit from the county planning commission, or if the county does not have a county planning commission, from an appropriate office or agency designated by the county commission, in which the salvage yard is located. The county planning commission</w:t>
      </w:r>
      <w:r w:rsidR="001F6660">
        <w:rPr>
          <w:color w:val="auto"/>
        </w:rPr>
        <w:t>,</w:t>
      </w:r>
      <w:r w:rsidRPr="00054F1C">
        <w:rPr>
          <w:color w:val="auto"/>
        </w:rPr>
        <w:t xml:space="preserve"> or designated agency or office</w:t>
      </w:r>
      <w:r w:rsidR="001F6660">
        <w:rPr>
          <w:color w:val="auto"/>
        </w:rPr>
        <w:t>,</w:t>
      </w:r>
      <w:r w:rsidRPr="00054F1C">
        <w:rPr>
          <w:color w:val="auto"/>
        </w:rPr>
        <w:t xml:space="preserve"> shall promulgate such reasonable rules including, but not limited to, determining the effect of the proposed salvage yard on residential, business or commercial property investment and values, establishing a quota for the number of salvage yards in the county, and the social, economic and environmental impact on community growth and development in utilities, health, education, recreation, safety, welfare and convenience, if any, before issuing such approval permit. These rules shall conform to guidelines established in rules promulgated by the commissioner. The fee for the approval permit shall be $25, payable upon the filing of the application on forms to be designated and approved by the county planning commission or designated office or agency.</w:t>
      </w:r>
    </w:p>
    <w:p w14:paraId="5F1993FE" w14:textId="7B386216" w:rsidR="005E797A" w:rsidRPr="00054F1C" w:rsidRDefault="005E797A" w:rsidP="00B269FB">
      <w:pPr>
        <w:pStyle w:val="SectionBody"/>
        <w:rPr>
          <w:color w:val="auto"/>
        </w:rPr>
      </w:pPr>
      <w:r w:rsidRPr="00054F1C">
        <w:rPr>
          <w:color w:val="auto"/>
          <w:u w:val="single"/>
        </w:rPr>
        <w:t>(e)</w:t>
      </w:r>
      <w:r w:rsidRPr="00054F1C">
        <w:rPr>
          <w:color w:val="auto"/>
        </w:rPr>
        <w:t xml:space="preserve"> Upon the granting of an approval permit by the county planning commission, the owner or operator shall then apply to the commissioner for a license to operate. The commissioner may issue a license to the applicant, but only after an approval permit has issued in the first instance and the location of the salvage yard is in compliance with the location requirements of </w:t>
      </w:r>
      <w:r w:rsidR="00D966C3" w:rsidRPr="00054F1C">
        <w:rPr>
          <w:color w:val="auto"/>
        </w:rPr>
        <w:t>§17-23</w:t>
      </w:r>
      <w:r w:rsidR="00A439C6">
        <w:rPr>
          <w:color w:val="auto"/>
        </w:rPr>
        <w:t>-</w:t>
      </w:r>
      <w:r w:rsidR="00D966C3" w:rsidRPr="00054F1C">
        <w:rPr>
          <w:color w:val="auto"/>
        </w:rPr>
        <w:t>4</w:t>
      </w:r>
      <w:r w:rsidRPr="00054F1C">
        <w:rPr>
          <w:color w:val="auto"/>
        </w:rPr>
        <w:t xml:space="preserve"> of this </w:t>
      </w:r>
      <w:r w:rsidR="00D966C3" w:rsidRPr="00054F1C">
        <w:rPr>
          <w:color w:val="auto"/>
        </w:rPr>
        <w:t>code</w:t>
      </w:r>
      <w:r w:rsidRPr="00054F1C">
        <w:rPr>
          <w:color w:val="auto"/>
        </w:rPr>
        <w:t>. The approval permit requirement of this section does not apply to any owner or operator who has established, or is operating or maintaining, a salvage yard prior to July 1, 1984.</w:t>
      </w:r>
    </w:p>
    <w:p w14:paraId="33E52855" w14:textId="59ED977D" w:rsidR="005E797A" w:rsidRPr="00054F1C" w:rsidRDefault="005E797A" w:rsidP="00B269FB">
      <w:pPr>
        <w:pStyle w:val="SectionBody"/>
        <w:rPr>
          <w:color w:val="auto"/>
        </w:rPr>
        <w:sectPr w:rsidR="005E797A" w:rsidRPr="00054F1C" w:rsidSect="00333C84">
          <w:type w:val="continuous"/>
          <w:pgSz w:w="12240" w:h="15840" w:code="1"/>
          <w:pgMar w:top="1440" w:right="1440" w:bottom="1440" w:left="1440" w:header="720" w:footer="720" w:gutter="0"/>
          <w:lnNumType w:countBy="1" w:restart="newSection"/>
          <w:cols w:space="720"/>
          <w:titlePg/>
          <w:docGrid w:linePitch="360"/>
        </w:sectPr>
      </w:pPr>
      <w:r w:rsidRPr="00054F1C">
        <w:rPr>
          <w:color w:val="auto"/>
          <w:u w:val="single"/>
        </w:rPr>
        <w:t xml:space="preserve">(f) </w:t>
      </w:r>
      <w:bookmarkStart w:id="0" w:name="_Hlk158391854"/>
      <w:r w:rsidRPr="00054F1C">
        <w:rPr>
          <w:rFonts w:cs="Arial"/>
          <w:color w:val="auto"/>
          <w:u w:val="single"/>
        </w:rPr>
        <w:t xml:space="preserve">A regional distribution and dismantling center may qualify for a specialized regional distribution and dismantling license from the Commissioner of the Division of Highways under this </w:t>
      </w:r>
      <w:r w:rsidRPr="00054F1C">
        <w:rPr>
          <w:rFonts w:cs="Arial"/>
          <w:color w:val="auto"/>
          <w:u w:val="single"/>
        </w:rPr>
        <w:lastRenderedPageBreak/>
        <w:t>article provided that the regional distribution and dismantling center is not visible within 1,000 feet of the nearest edge of the right-of-way of an interstate highway or federal-aid primary highway and it obtains approval of, and is licensed by, the county commission as provided in this section</w:t>
      </w:r>
      <w:bookmarkEnd w:id="0"/>
      <w:r w:rsidRPr="00054F1C">
        <w:rPr>
          <w:rFonts w:cs="Arial"/>
          <w:color w:val="auto"/>
          <w:u w:val="single"/>
        </w:rPr>
        <w:t>.</w:t>
      </w:r>
    </w:p>
    <w:p w14:paraId="762FB0E8" w14:textId="77777777" w:rsidR="008736AA" w:rsidRPr="00054F1C" w:rsidRDefault="008736AA" w:rsidP="007F6DB7">
      <w:pPr>
        <w:suppressLineNumbers/>
        <w:outlineLvl w:val="0"/>
        <w:rPr>
          <w:rFonts w:cs="Arial"/>
          <w:b/>
          <w:caps/>
          <w:color w:val="auto"/>
          <w:sz w:val="28"/>
        </w:rPr>
      </w:pPr>
    </w:p>
    <w:sectPr w:rsidR="008736AA" w:rsidRPr="00054F1C" w:rsidSect="004323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6718" w14:textId="77777777" w:rsidR="00FE019E" w:rsidRPr="00B844FE" w:rsidRDefault="00FE019E" w:rsidP="00B844FE">
      <w:r>
        <w:separator/>
      </w:r>
    </w:p>
  </w:endnote>
  <w:endnote w:type="continuationSeparator" w:id="0">
    <w:p w14:paraId="7BCC8269" w14:textId="77777777" w:rsidR="00FE019E" w:rsidRPr="00B844FE" w:rsidRDefault="00FE01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F0CB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C96B0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446125"/>
      <w:docPartObj>
        <w:docPartGallery w:val="Page Numbers (Bottom of Page)"/>
        <w:docPartUnique/>
      </w:docPartObj>
    </w:sdtPr>
    <w:sdtEndPr>
      <w:rPr>
        <w:noProof/>
      </w:rPr>
    </w:sdtEndPr>
    <w:sdtContent>
      <w:p w14:paraId="278B6F91" w14:textId="1DD20051" w:rsidR="00333C84" w:rsidRDefault="00333C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693F4" w14:textId="3327269C"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167E" w14:textId="77777777" w:rsidR="00FE019E" w:rsidRPr="00B844FE" w:rsidRDefault="00FE019E" w:rsidP="00B844FE">
      <w:r>
        <w:separator/>
      </w:r>
    </w:p>
  </w:footnote>
  <w:footnote w:type="continuationSeparator" w:id="0">
    <w:p w14:paraId="5235F13A" w14:textId="77777777" w:rsidR="00FE019E" w:rsidRPr="00B844FE" w:rsidRDefault="00FE01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8EC" w14:textId="77777777" w:rsidR="002A0269" w:rsidRPr="00B844FE" w:rsidRDefault="00A439C6">
    <w:pPr>
      <w:pStyle w:val="Header"/>
    </w:pPr>
    <w:sdt>
      <w:sdtPr>
        <w:id w:val="-684364211"/>
        <w:placeholder>
          <w:docPart w:val="28D4A03F500C4260B4890403C8FCDCF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8D4A03F500C4260B4890403C8FCDCF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7564" w14:textId="41125931" w:rsidR="00C33014" w:rsidRPr="00C33014" w:rsidRDefault="00AE48A0" w:rsidP="000573A9">
    <w:pPr>
      <w:pStyle w:val="HeaderStyle"/>
    </w:pPr>
    <w:r>
      <w:t>I</w:t>
    </w:r>
    <w:r w:rsidR="001A66B7">
      <w:t xml:space="preserve">ntr </w:t>
    </w:r>
    <w:sdt>
      <w:sdtPr>
        <w:tag w:val="BNumWH"/>
        <w:id w:val="138549797"/>
        <w:text/>
      </w:sdtPr>
      <w:sdtEndPr/>
      <w:sdtContent>
        <w:r w:rsidR="003C6AA4">
          <w:t>SB</w:t>
        </w:r>
      </w:sdtContent>
    </w:sdt>
    <w:r w:rsidR="007A5259">
      <w:t xml:space="preserve"> </w:t>
    </w:r>
    <w:r w:rsidR="00EA4FA5">
      <w:t>827</w:t>
    </w:r>
    <w:r w:rsidR="00C33014" w:rsidRPr="002A0269">
      <w:ptab w:relativeTo="margin" w:alignment="center" w:leader="none"/>
    </w:r>
    <w:r w:rsidR="00C33014">
      <w:tab/>
    </w:r>
    <w:sdt>
      <w:sdtPr>
        <w:alias w:val="CBD Number"/>
        <w:tag w:val="CBD Number"/>
        <w:id w:val="1176923086"/>
        <w:lock w:val="sdtLocked"/>
        <w:showingPlcHdr/>
        <w:text/>
      </w:sdtPr>
      <w:sdtEndPr/>
      <w:sdtContent>
        <w:r w:rsidR="00C05F42">
          <w:t xml:space="preserve">     </w:t>
        </w:r>
      </w:sdtContent>
    </w:sdt>
  </w:p>
  <w:p w14:paraId="414A3AE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4134" w14:textId="6635805A" w:rsidR="002A0269" w:rsidRPr="002A0269" w:rsidRDefault="00A439C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0269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7A"/>
    <w:rsid w:val="0000526A"/>
    <w:rsid w:val="000151C5"/>
    <w:rsid w:val="00054F1C"/>
    <w:rsid w:val="000573A9"/>
    <w:rsid w:val="00085D22"/>
    <w:rsid w:val="000C5C77"/>
    <w:rsid w:val="000E3912"/>
    <w:rsid w:val="0010070F"/>
    <w:rsid w:val="001143CA"/>
    <w:rsid w:val="0015112E"/>
    <w:rsid w:val="001552E7"/>
    <w:rsid w:val="001566B4"/>
    <w:rsid w:val="001A66B7"/>
    <w:rsid w:val="001C279E"/>
    <w:rsid w:val="001D459E"/>
    <w:rsid w:val="001F6660"/>
    <w:rsid w:val="0027011C"/>
    <w:rsid w:val="00274200"/>
    <w:rsid w:val="00275740"/>
    <w:rsid w:val="002A0269"/>
    <w:rsid w:val="002C4DA0"/>
    <w:rsid w:val="002E42B8"/>
    <w:rsid w:val="00303684"/>
    <w:rsid w:val="003143F5"/>
    <w:rsid w:val="00314854"/>
    <w:rsid w:val="00333C84"/>
    <w:rsid w:val="00394191"/>
    <w:rsid w:val="003C51CD"/>
    <w:rsid w:val="003C6AA4"/>
    <w:rsid w:val="00432300"/>
    <w:rsid w:val="004368E0"/>
    <w:rsid w:val="004B3404"/>
    <w:rsid w:val="004C13DD"/>
    <w:rsid w:val="004D2CC5"/>
    <w:rsid w:val="004E3441"/>
    <w:rsid w:val="004F1018"/>
    <w:rsid w:val="00500579"/>
    <w:rsid w:val="00575F35"/>
    <w:rsid w:val="005A5366"/>
    <w:rsid w:val="005D7E17"/>
    <w:rsid w:val="005E797A"/>
    <w:rsid w:val="006210B7"/>
    <w:rsid w:val="006369EB"/>
    <w:rsid w:val="00637E73"/>
    <w:rsid w:val="006865E9"/>
    <w:rsid w:val="00691F3E"/>
    <w:rsid w:val="00694BFB"/>
    <w:rsid w:val="006A106B"/>
    <w:rsid w:val="006C523D"/>
    <w:rsid w:val="006D4036"/>
    <w:rsid w:val="007358BD"/>
    <w:rsid w:val="007441D6"/>
    <w:rsid w:val="007929EB"/>
    <w:rsid w:val="007A5259"/>
    <w:rsid w:val="007A7081"/>
    <w:rsid w:val="007F1CF5"/>
    <w:rsid w:val="007F29DD"/>
    <w:rsid w:val="007F6DB7"/>
    <w:rsid w:val="008009D5"/>
    <w:rsid w:val="00834EDE"/>
    <w:rsid w:val="00862A77"/>
    <w:rsid w:val="008736AA"/>
    <w:rsid w:val="008D275D"/>
    <w:rsid w:val="00980327"/>
    <w:rsid w:val="00986478"/>
    <w:rsid w:val="009A6808"/>
    <w:rsid w:val="009B5557"/>
    <w:rsid w:val="009E392A"/>
    <w:rsid w:val="009F1067"/>
    <w:rsid w:val="00A0269F"/>
    <w:rsid w:val="00A31E01"/>
    <w:rsid w:val="00A439C6"/>
    <w:rsid w:val="00A527AD"/>
    <w:rsid w:val="00A718CF"/>
    <w:rsid w:val="00AB0024"/>
    <w:rsid w:val="00AE48A0"/>
    <w:rsid w:val="00AE61BE"/>
    <w:rsid w:val="00B16F25"/>
    <w:rsid w:val="00B24422"/>
    <w:rsid w:val="00B66B81"/>
    <w:rsid w:val="00B73263"/>
    <w:rsid w:val="00B80C20"/>
    <w:rsid w:val="00B844FE"/>
    <w:rsid w:val="00B86B4F"/>
    <w:rsid w:val="00B97126"/>
    <w:rsid w:val="00BA1F84"/>
    <w:rsid w:val="00BC40A3"/>
    <w:rsid w:val="00BC562B"/>
    <w:rsid w:val="00C05F42"/>
    <w:rsid w:val="00C32FED"/>
    <w:rsid w:val="00C33014"/>
    <w:rsid w:val="00C33434"/>
    <w:rsid w:val="00C34869"/>
    <w:rsid w:val="00C42EB6"/>
    <w:rsid w:val="00C85096"/>
    <w:rsid w:val="00CB20EF"/>
    <w:rsid w:val="00CC1F3B"/>
    <w:rsid w:val="00CD12CB"/>
    <w:rsid w:val="00CD36CF"/>
    <w:rsid w:val="00CF1DCA"/>
    <w:rsid w:val="00D579FC"/>
    <w:rsid w:val="00D81C16"/>
    <w:rsid w:val="00D966C3"/>
    <w:rsid w:val="00DE526B"/>
    <w:rsid w:val="00DF199D"/>
    <w:rsid w:val="00E01542"/>
    <w:rsid w:val="00E365F1"/>
    <w:rsid w:val="00E62F48"/>
    <w:rsid w:val="00E831B3"/>
    <w:rsid w:val="00E845E2"/>
    <w:rsid w:val="00E95FBC"/>
    <w:rsid w:val="00EA4FA5"/>
    <w:rsid w:val="00EE70CB"/>
    <w:rsid w:val="00F41CA2"/>
    <w:rsid w:val="00F443C0"/>
    <w:rsid w:val="00F62EFB"/>
    <w:rsid w:val="00F939A4"/>
    <w:rsid w:val="00FA7B09"/>
    <w:rsid w:val="00FD5B51"/>
    <w:rsid w:val="00FE019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7140"/>
  <w15:chartTrackingRefBased/>
  <w15:docId w15:val="{24DF7F14-4C01-466C-8827-CDF02C17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E797A"/>
    <w:rPr>
      <w:rFonts w:eastAsia="Calibri"/>
      <w:color w:val="000000"/>
    </w:rPr>
  </w:style>
  <w:style w:type="character" w:customStyle="1" w:styleId="SectionHeadingChar">
    <w:name w:val="Section Heading Char"/>
    <w:link w:val="SectionHeading"/>
    <w:rsid w:val="005E797A"/>
    <w:rPr>
      <w:rFonts w:eastAsia="Calibri"/>
      <w:b/>
      <w:color w:val="000000"/>
    </w:rPr>
  </w:style>
  <w:style w:type="character" w:customStyle="1" w:styleId="ArticleHeadingChar">
    <w:name w:val="Article Heading Char"/>
    <w:link w:val="ArticleHeading"/>
    <w:rsid w:val="0043230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860E018BF44AFB6FA5ABA74D93BB5"/>
        <w:category>
          <w:name w:val="General"/>
          <w:gallery w:val="placeholder"/>
        </w:category>
        <w:types>
          <w:type w:val="bbPlcHdr"/>
        </w:types>
        <w:behaviors>
          <w:behavior w:val="content"/>
        </w:behaviors>
        <w:guid w:val="{8895A395-228B-4986-8EED-A1FBC706C47F}"/>
      </w:docPartPr>
      <w:docPartBody>
        <w:p w:rsidR="006D1752" w:rsidRDefault="006D1752">
          <w:pPr>
            <w:pStyle w:val="65D860E018BF44AFB6FA5ABA74D93BB5"/>
          </w:pPr>
          <w:r w:rsidRPr="00B844FE">
            <w:t>Prefix Text</w:t>
          </w:r>
        </w:p>
      </w:docPartBody>
    </w:docPart>
    <w:docPart>
      <w:docPartPr>
        <w:name w:val="28D4A03F500C4260B4890403C8FCDCF8"/>
        <w:category>
          <w:name w:val="General"/>
          <w:gallery w:val="placeholder"/>
        </w:category>
        <w:types>
          <w:type w:val="bbPlcHdr"/>
        </w:types>
        <w:behaviors>
          <w:behavior w:val="content"/>
        </w:behaviors>
        <w:guid w:val="{6D42FFC4-3537-414F-B28E-EA50A76F109D}"/>
      </w:docPartPr>
      <w:docPartBody>
        <w:p w:rsidR="006D1752" w:rsidRDefault="006D1752">
          <w:pPr>
            <w:pStyle w:val="28D4A03F500C4260B4890403C8FCDCF8"/>
          </w:pPr>
          <w:r w:rsidRPr="00B844FE">
            <w:t>[Type here]</w:t>
          </w:r>
        </w:p>
      </w:docPartBody>
    </w:docPart>
    <w:docPart>
      <w:docPartPr>
        <w:name w:val="E9D3B0E0F6B345CD8B8B80C284DE0B87"/>
        <w:category>
          <w:name w:val="General"/>
          <w:gallery w:val="placeholder"/>
        </w:category>
        <w:types>
          <w:type w:val="bbPlcHdr"/>
        </w:types>
        <w:behaviors>
          <w:behavior w:val="content"/>
        </w:behaviors>
        <w:guid w:val="{3167D2B0-7DFE-4A23-9A58-741540A54FC8}"/>
      </w:docPartPr>
      <w:docPartBody>
        <w:p w:rsidR="006D1752" w:rsidRDefault="006D1752">
          <w:pPr>
            <w:pStyle w:val="E9D3B0E0F6B345CD8B8B80C284DE0B87"/>
          </w:pPr>
          <w:r w:rsidRPr="00B844FE">
            <w:t>Number</w:t>
          </w:r>
        </w:p>
      </w:docPartBody>
    </w:docPart>
    <w:docPart>
      <w:docPartPr>
        <w:name w:val="1B7BAC78C5C4423BBBD0CDC02CBB06A6"/>
        <w:category>
          <w:name w:val="General"/>
          <w:gallery w:val="placeholder"/>
        </w:category>
        <w:types>
          <w:type w:val="bbPlcHdr"/>
        </w:types>
        <w:behaviors>
          <w:behavior w:val="content"/>
        </w:behaviors>
        <w:guid w:val="{767B617D-FB8E-498C-9211-2F571B9A8E6D}"/>
      </w:docPartPr>
      <w:docPartBody>
        <w:p w:rsidR="006D1752" w:rsidRDefault="006D1752">
          <w:pPr>
            <w:pStyle w:val="1B7BAC78C5C4423BBBD0CDC02CBB06A6"/>
          </w:pPr>
          <w:r w:rsidRPr="00B844FE">
            <w:t>Enter Sponsors Here</w:t>
          </w:r>
        </w:p>
      </w:docPartBody>
    </w:docPart>
    <w:docPart>
      <w:docPartPr>
        <w:name w:val="0BD4D88C87DD4329BF846EF6E129036A"/>
        <w:category>
          <w:name w:val="General"/>
          <w:gallery w:val="placeholder"/>
        </w:category>
        <w:types>
          <w:type w:val="bbPlcHdr"/>
        </w:types>
        <w:behaviors>
          <w:behavior w:val="content"/>
        </w:behaviors>
        <w:guid w:val="{CACE1758-6EDA-4FDF-B5DC-BC5DDD305F7D}"/>
      </w:docPartPr>
      <w:docPartBody>
        <w:p w:rsidR="006D1752" w:rsidRDefault="006D1752">
          <w:pPr>
            <w:pStyle w:val="0BD4D88C87DD4329BF846EF6E12903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06"/>
    <w:rsid w:val="006D1752"/>
    <w:rsid w:val="00B3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860E018BF44AFB6FA5ABA74D93BB5">
    <w:name w:val="65D860E018BF44AFB6FA5ABA74D93BB5"/>
  </w:style>
  <w:style w:type="paragraph" w:customStyle="1" w:styleId="28D4A03F500C4260B4890403C8FCDCF8">
    <w:name w:val="28D4A03F500C4260B4890403C8FCDCF8"/>
  </w:style>
  <w:style w:type="paragraph" w:customStyle="1" w:styleId="E9D3B0E0F6B345CD8B8B80C284DE0B87">
    <w:name w:val="E9D3B0E0F6B345CD8B8B80C284DE0B87"/>
  </w:style>
  <w:style w:type="paragraph" w:customStyle="1" w:styleId="1B7BAC78C5C4423BBBD0CDC02CBB06A6">
    <w:name w:val="1B7BAC78C5C4423BBBD0CDC02CBB06A6"/>
  </w:style>
  <w:style w:type="character" w:styleId="PlaceholderText">
    <w:name w:val="Placeholder Text"/>
    <w:basedOn w:val="DefaultParagraphFont"/>
    <w:uiPriority w:val="99"/>
    <w:semiHidden/>
    <w:rPr>
      <w:color w:val="808080"/>
    </w:rPr>
  </w:style>
  <w:style w:type="paragraph" w:customStyle="1" w:styleId="0BD4D88C87DD4329BF846EF6E129036A">
    <w:name w:val="0BD4D88C87DD4329BF846EF6E1290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86</TotalTime>
  <Pages>7</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Kristin Jones</cp:lastModifiedBy>
  <cp:revision>18</cp:revision>
  <cp:lastPrinted>2024-02-13T13:33:00Z</cp:lastPrinted>
  <dcterms:created xsi:type="dcterms:W3CDTF">2024-02-13T18:25:00Z</dcterms:created>
  <dcterms:modified xsi:type="dcterms:W3CDTF">2024-02-24T02:57:00Z</dcterms:modified>
</cp:coreProperties>
</file>